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67EFE" w14:textId="37529D53" w:rsidR="00C75B15" w:rsidRDefault="00C75B15" w:rsidP="00C75B1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Los únicos documentos relacionados a las presentaciones que me llegaron son estos. </w:t>
      </w:r>
      <w:bookmarkStart w:id="0" w:name="_GoBack"/>
      <w:bookmarkEnd w:id="0"/>
    </w:p>
    <w:p w14:paraId="4ACA76B8" w14:textId="77777777" w:rsidR="00C75B15" w:rsidRDefault="00C75B15" w:rsidP="00A950D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ED01FF" w14:textId="77777777" w:rsidR="00C75B15" w:rsidRDefault="00C75B15" w:rsidP="00A950D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D0AAA9" w14:textId="77777777" w:rsidR="00C75B15" w:rsidRDefault="00C75B15" w:rsidP="00A950D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E7B291" w14:textId="60725FC3" w:rsidR="00F75A5C" w:rsidRPr="00A950DB" w:rsidRDefault="00A950DB" w:rsidP="00A950D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950DB">
        <w:rPr>
          <w:rFonts w:ascii="Times New Roman" w:hAnsi="Times New Roman" w:cs="Times New Roman"/>
          <w:b/>
          <w:sz w:val="32"/>
          <w:szCs w:val="32"/>
        </w:rPr>
        <w:t>Almroth</w:t>
      </w:r>
      <w:proofErr w:type="spellEnd"/>
      <w:r w:rsidRPr="00A950DB">
        <w:rPr>
          <w:rFonts w:ascii="Times New Roman" w:hAnsi="Times New Roman" w:cs="Times New Roman"/>
          <w:b/>
          <w:sz w:val="32"/>
          <w:szCs w:val="32"/>
        </w:rPr>
        <w:t xml:space="preserve"> Wright</w:t>
      </w:r>
    </w:p>
    <w:p w14:paraId="56BA4FAC" w14:textId="77777777" w:rsidR="00A950DB" w:rsidRDefault="00A950DB" w:rsidP="00A950DB">
      <w:pPr>
        <w:spacing w:line="360" w:lineRule="auto"/>
        <w:jc w:val="center"/>
        <w:rPr>
          <w:rFonts w:ascii="Times New Roman" w:hAnsi="Times New Roman" w:cs="Times New Roman"/>
        </w:rPr>
      </w:pPr>
      <w:r w:rsidRPr="00A950DB">
        <w:rPr>
          <w:rFonts w:ascii="Times New Roman" w:hAnsi="Times New Roman" w:cs="Times New Roman"/>
        </w:rPr>
        <w:t>(1861-1947)</w:t>
      </w:r>
    </w:p>
    <w:p w14:paraId="32E29EC9" w14:textId="4A13D8DB" w:rsidR="00EA44A8" w:rsidRDefault="0035410C" w:rsidP="00EA44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Alondra Quiñones Velázquez </w:t>
      </w:r>
    </w:p>
    <w:p w14:paraId="044E4759" w14:textId="37CECC7F" w:rsidR="0035410C" w:rsidRDefault="0035410C" w:rsidP="00EA44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de febrero de 2020 </w:t>
      </w:r>
    </w:p>
    <w:p w14:paraId="767313E2" w14:textId="698A837A" w:rsidR="0035410C" w:rsidRDefault="0035410C" w:rsidP="00EA44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BIOL 4008 L31</w:t>
      </w:r>
    </w:p>
    <w:p w14:paraId="6474A27D" w14:textId="6DB83DDC" w:rsidR="0035410C" w:rsidRDefault="0035410C" w:rsidP="00EA44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José A. Cardé Serrano</w:t>
      </w:r>
    </w:p>
    <w:p w14:paraId="3AF24682" w14:textId="77777777" w:rsidR="00E91247" w:rsidRPr="00C11433" w:rsidRDefault="00EA44A8" w:rsidP="00C1143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91247">
        <w:rPr>
          <w:rFonts w:ascii="Times New Roman" w:hAnsi="Times New Roman" w:cs="Times New Roman"/>
          <w:b/>
        </w:rPr>
        <w:t>Fecha de nacimiento:</w:t>
      </w:r>
      <w:r w:rsidRPr="00E91247">
        <w:rPr>
          <w:rFonts w:ascii="Times New Roman" w:hAnsi="Times New Roman" w:cs="Times New Roman"/>
        </w:rPr>
        <w:t xml:space="preserve"> 10 de agosto de 1861, </w:t>
      </w:r>
      <w:proofErr w:type="spellStart"/>
      <w:r w:rsidRPr="00E91247">
        <w:rPr>
          <w:rFonts w:ascii="Times New Roman" w:hAnsi="Times New Roman" w:cs="Times New Roman"/>
        </w:rPr>
        <w:t>Middleton</w:t>
      </w:r>
      <w:proofErr w:type="spellEnd"/>
      <w:r w:rsidRPr="00E91247">
        <w:rPr>
          <w:rFonts w:ascii="Times New Roman" w:hAnsi="Times New Roman" w:cs="Times New Roman"/>
        </w:rPr>
        <w:t xml:space="preserve"> </w:t>
      </w:r>
      <w:proofErr w:type="spellStart"/>
      <w:r w:rsidRPr="00E91247">
        <w:rPr>
          <w:rFonts w:ascii="Times New Roman" w:hAnsi="Times New Roman" w:cs="Times New Roman"/>
        </w:rPr>
        <w:t>Tyas</w:t>
      </w:r>
      <w:proofErr w:type="spellEnd"/>
      <w:r w:rsidRPr="00E91247">
        <w:rPr>
          <w:rFonts w:ascii="Times New Roman" w:hAnsi="Times New Roman" w:cs="Times New Roman"/>
        </w:rPr>
        <w:t xml:space="preserve">, Reino Unido </w:t>
      </w:r>
    </w:p>
    <w:p w14:paraId="7B87B99F" w14:textId="77777777" w:rsidR="00E91247" w:rsidRPr="00C11433" w:rsidRDefault="00EA44A8" w:rsidP="00E912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91247">
        <w:rPr>
          <w:rFonts w:ascii="Times New Roman" w:hAnsi="Times New Roman" w:cs="Times New Roman"/>
          <w:b/>
        </w:rPr>
        <w:t>Fallecimiento:</w:t>
      </w:r>
      <w:r w:rsidRPr="00E91247">
        <w:rPr>
          <w:rFonts w:ascii="Times New Roman" w:hAnsi="Times New Roman" w:cs="Times New Roman"/>
        </w:rPr>
        <w:t xml:space="preserve"> 30 de abril de 1947, </w:t>
      </w:r>
      <w:proofErr w:type="spellStart"/>
      <w:r w:rsidRPr="00E91247">
        <w:rPr>
          <w:rFonts w:ascii="Times New Roman" w:hAnsi="Times New Roman" w:cs="Times New Roman"/>
        </w:rPr>
        <w:t>Farnham</w:t>
      </w:r>
      <w:proofErr w:type="spellEnd"/>
      <w:r w:rsidRPr="00E91247">
        <w:rPr>
          <w:rFonts w:ascii="Times New Roman" w:hAnsi="Times New Roman" w:cs="Times New Roman"/>
        </w:rPr>
        <w:t xml:space="preserve"> </w:t>
      </w:r>
      <w:proofErr w:type="spellStart"/>
      <w:r w:rsidRPr="00E91247">
        <w:rPr>
          <w:rFonts w:ascii="Times New Roman" w:hAnsi="Times New Roman" w:cs="Times New Roman"/>
        </w:rPr>
        <w:t>Common</w:t>
      </w:r>
      <w:proofErr w:type="spellEnd"/>
      <w:r w:rsidRPr="00E91247">
        <w:rPr>
          <w:rFonts w:ascii="Times New Roman" w:hAnsi="Times New Roman" w:cs="Times New Roman"/>
        </w:rPr>
        <w:t xml:space="preserve">, Reino Unido </w:t>
      </w:r>
    </w:p>
    <w:p w14:paraId="20E90525" w14:textId="77777777" w:rsidR="00EA44A8" w:rsidRPr="00E91247" w:rsidRDefault="00110345" w:rsidP="00E9124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A</w:t>
      </w:r>
      <w:r w:rsidR="00E91247" w:rsidRPr="00E91247">
        <w:rPr>
          <w:rFonts w:ascii="Times New Roman" w:hAnsi="Times New Roman" w:cs="Times New Roman"/>
          <w:b/>
        </w:rPr>
        <w:t>portación a la inmunología:</w:t>
      </w:r>
    </w:p>
    <w:p w14:paraId="26772400" w14:textId="77777777" w:rsidR="00781F53" w:rsidRPr="00EA44A8" w:rsidRDefault="0004169F" w:rsidP="00EA44A8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EA44A8">
        <w:rPr>
          <w:rFonts w:ascii="Times New Roman" w:hAnsi="Times New Roman" w:cs="Times New Roman"/>
          <w:lang w:val="es-ES_tradnl"/>
        </w:rPr>
        <w:t>Almroth</w:t>
      </w:r>
      <w:proofErr w:type="spellEnd"/>
      <w:r w:rsidRPr="00EA44A8">
        <w:rPr>
          <w:rFonts w:ascii="Times New Roman" w:hAnsi="Times New Roman" w:cs="Times New Roman"/>
          <w:lang w:val="es-ES_tradnl"/>
        </w:rPr>
        <w:t xml:space="preserve"> Wright fue un bacteriólogo e inmunólogo británico en el siglo 19.</w:t>
      </w:r>
    </w:p>
    <w:p w14:paraId="43ACD962" w14:textId="77777777" w:rsidR="00781F53" w:rsidRPr="00EA44A8" w:rsidRDefault="0004169F" w:rsidP="00EA44A8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A44A8">
        <w:rPr>
          <w:rFonts w:ascii="Times New Roman" w:hAnsi="Times New Roman" w:cs="Times New Roman"/>
          <w:lang w:val="es-ES_tradnl"/>
        </w:rPr>
        <w:t xml:space="preserve">Se le conoce por sus avances en el campo de la vacunación mediante el uso de vacunas autógenas. </w:t>
      </w:r>
    </w:p>
    <w:p w14:paraId="591C6615" w14:textId="77777777" w:rsidR="00781F53" w:rsidRPr="00EA44A8" w:rsidRDefault="0004169F" w:rsidP="00EA44A8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A44A8">
        <w:rPr>
          <w:rFonts w:ascii="Times New Roman" w:hAnsi="Times New Roman" w:cs="Times New Roman"/>
          <w:lang w:val="es-ES_tradnl"/>
        </w:rPr>
        <w:t>Las vacunas autógenas son vacunas personalizadas.</w:t>
      </w:r>
    </w:p>
    <w:p w14:paraId="31851988" w14:textId="77777777" w:rsidR="00781F53" w:rsidRPr="00EA44A8" w:rsidRDefault="0004169F" w:rsidP="00EA44A8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A44A8">
        <w:rPr>
          <w:rFonts w:ascii="Times New Roman" w:hAnsi="Times New Roman" w:cs="Times New Roman"/>
          <w:lang w:val="es-ES_tradnl"/>
        </w:rPr>
        <w:t xml:space="preserve">La vacuna es preparada a partir de cultivos de los microorganismos tomados de una lesión del mismo paciente que va a ser tratado. </w:t>
      </w:r>
    </w:p>
    <w:p w14:paraId="5A315171" w14:textId="77777777" w:rsidR="00781F53" w:rsidRPr="00EA44A8" w:rsidRDefault="0004169F" w:rsidP="00EA44A8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A44A8">
        <w:rPr>
          <w:rFonts w:ascii="Times New Roman" w:hAnsi="Times New Roman" w:cs="Times New Roman"/>
          <w:lang w:val="es-ES_tradnl"/>
        </w:rPr>
        <w:t xml:space="preserve">Las cepas se identifican y se caracterizan, crecen como un antígeno, se inactivan y se asocian con un ayudante. </w:t>
      </w:r>
    </w:p>
    <w:p w14:paraId="310E507E" w14:textId="77777777" w:rsidR="00781F53" w:rsidRPr="00EA44A8" w:rsidRDefault="0004169F" w:rsidP="00EA44A8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A44A8">
        <w:rPr>
          <w:rFonts w:ascii="Times New Roman" w:hAnsi="Times New Roman" w:cs="Times New Roman"/>
          <w:lang w:val="es-ES_tradnl"/>
        </w:rPr>
        <w:t>Luego de haber inactivado la bacteria, se trata el paciente con el material.</w:t>
      </w:r>
    </w:p>
    <w:p w14:paraId="0D32AF98" w14:textId="77777777" w:rsidR="00781F53" w:rsidRPr="00110345" w:rsidRDefault="0004169F" w:rsidP="00EA44A8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A44A8">
        <w:rPr>
          <w:rFonts w:ascii="Times New Roman" w:hAnsi="Times New Roman" w:cs="Times New Roman"/>
          <w:lang w:val="es-ES_tradnl"/>
        </w:rPr>
        <w:t xml:space="preserve">Esto fue lo que Wright hizo con el descubrimiento de la vacuna contra la fiebre tifoidea. </w:t>
      </w:r>
    </w:p>
    <w:p w14:paraId="6C870813" w14:textId="77777777" w:rsidR="00C11433" w:rsidRPr="00C11433" w:rsidRDefault="00702A78" w:rsidP="00C1143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Vida en la ciencia</w:t>
      </w:r>
    </w:p>
    <w:p w14:paraId="134DA10A" w14:textId="77777777" w:rsidR="00110345" w:rsidRPr="00C11433" w:rsidRDefault="00C11433" w:rsidP="00C11433">
      <w:pPr>
        <w:spacing w:line="360" w:lineRule="auto"/>
        <w:ind w:left="360"/>
        <w:rPr>
          <w:rFonts w:ascii="Times New Roman" w:hAnsi="Times New Roman" w:cs="Times New Roman"/>
          <w:b/>
        </w:rPr>
      </w:pPr>
      <w:r w:rsidRPr="00C11433">
        <w:rPr>
          <w:noProof/>
          <w:lang w:val="en-US"/>
        </w:rPr>
        <w:lastRenderedPageBreak/>
        <w:drawing>
          <wp:inline distT="0" distB="0" distL="0" distR="0" wp14:anchorId="013F309F" wp14:editId="7038E9F9">
            <wp:extent cx="5434946" cy="1945640"/>
            <wp:effectExtent l="0" t="0" r="127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4088" cy="196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7B1E9" w14:textId="77777777" w:rsidR="00EA44A8" w:rsidRDefault="00EA44A8" w:rsidP="00AD160D">
      <w:pPr>
        <w:spacing w:line="360" w:lineRule="auto"/>
        <w:rPr>
          <w:rFonts w:ascii="Times New Roman" w:hAnsi="Times New Roman" w:cs="Times New Roman"/>
        </w:rPr>
      </w:pPr>
    </w:p>
    <w:p w14:paraId="21E0F0BE" w14:textId="77777777" w:rsidR="00C11433" w:rsidRDefault="00C11433" w:rsidP="00AD160D">
      <w:pPr>
        <w:spacing w:line="360" w:lineRule="auto"/>
        <w:rPr>
          <w:rFonts w:ascii="Times New Roman" w:hAnsi="Times New Roman" w:cs="Times New Roman"/>
        </w:rPr>
      </w:pPr>
    </w:p>
    <w:p w14:paraId="4D806C3C" w14:textId="77777777" w:rsidR="00C11433" w:rsidRDefault="00C11433" w:rsidP="00C1143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s-ES_tradnl"/>
        </w:rPr>
      </w:pPr>
      <w:r w:rsidRPr="00C11433">
        <w:rPr>
          <w:rFonts w:ascii="Times New Roman" w:hAnsi="Times New Roman" w:cs="Times New Roman"/>
          <w:lang w:val="es-ES_tradnl"/>
        </w:rPr>
        <w:t>1884:</w:t>
      </w:r>
    </w:p>
    <w:p w14:paraId="52C51103" w14:textId="77777777" w:rsidR="00C11433" w:rsidRDefault="00C11433" w:rsidP="00C1143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Se graduó de Trinity </w:t>
      </w:r>
      <w:proofErr w:type="spellStart"/>
      <w:r>
        <w:rPr>
          <w:rFonts w:ascii="Times New Roman" w:hAnsi="Times New Roman" w:cs="Times New Roman"/>
          <w:lang w:val="es-ES_tradnl"/>
        </w:rPr>
        <w:t>College</w:t>
      </w:r>
      <w:proofErr w:type="spellEnd"/>
      <w:r w:rsidR="00977634">
        <w:rPr>
          <w:rFonts w:ascii="Times New Roman" w:hAnsi="Times New Roman" w:cs="Times New Roman"/>
          <w:lang w:val="es-ES_tradnl"/>
        </w:rPr>
        <w:t>.</w:t>
      </w:r>
    </w:p>
    <w:p w14:paraId="6D2A8A69" w14:textId="77777777" w:rsidR="00C11433" w:rsidRDefault="00C11433" w:rsidP="00C1143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Estudió medicina</w:t>
      </w:r>
      <w:r w:rsidR="00977634">
        <w:rPr>
          <w:rFonts w:ascii="Times New Roman" w:hAnsi="Times New Roman" w:cs="Times New Roman"/>
          <w:lang w:val="es-ES_tradnl"/>
        </w:rPr>
        <w:t>.</w:t>
      </w:r>
    </w:p>
    <w:p w14:paraId="140CD4AF" w14:textId="77777777" w:rsidR="00C11433" w:rsidRDefault="00C11433" w:rsidP="00C1143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Se dedicó a la investigación</w:t>
      </w:r>
      <w:r w:rsidR="00977634">
        <w:rPr>
          <w:rFonts w:ascii="Times New Roman" w:hAnsi="Times New Roman" w:cs="Times New Roman"/>
          <w:lang w:val="es-ES_tradnl"/>
        </w:rPr>
        <w:t>.</w:t>
      </w:r>
    </w:p>
    <w:p w14:paraId="4B47FED6" w14:textId="77777777" w:rsidR="00C11433" w:rsidRDefault="00C11433" w:rsidP="00C1143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Fue Jefe de Patología de la Escuela de Medicina del ejército</w:t>
      </w:r>
      <w:r w:rsidR="00977634">
        <w:rPr>
          <w:rFonts w:ascii="Times New Roman" w:hAnsi="Times New Roman" w:cs="Times New Roman"/>
          <w:lang w:val="es-ES_tradnl"/>
        </w:rPr>
        <w:t>.</w:t>
      </w:r>
    </w:p>
    <w:p w14:paraId="2408399A" w14:textId="77777777" w:rsidR="00C11433" w:rsidRPr="00C11433" w:rsidRDefault="00C11433" w:rsidP="00C1143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s-ES_tradnl"/>
        </w:rPr>
      </w:pPr>
      <w:r w:rsidRPr="00C11433">
        <w:rPr>
          <w:rFonts w:ascii="Times New Roman" w:hAnsi="Times New Roman" w:cs="Times New Roman"/>
          <w:lang w:val="es-ES_tradnl"/>
        </w:rPr>
        <w:t>1899-1900</w:t>
      </w:r>
    </w:p>
    <w:p w14:paraId="6A9684F6" w14:textId="77777777" w:rsidR="00C11433" w:rsidRPr="00977634" w:rsidRDefault="00C11433" w:rsidP="00C1143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</w:rPr>
      </w:pPr>
      <w:r w:rsidRPr="00977634">
        <w:rPr>
          <w:rFonts w:ascii="Times New Roman" w:hAnsi="Times New Roman" w:cs="Times New Roman"/>
          <w:lang w:val="es-ES_tradnl"/>
        </w:rPr>
        <w:t xml:space="preserve">Wright trabajó con </w:t>
      </w:r>
      <w:r w:rsidRPr="00977634">
        <w:rPr>
          <w:rFonts w:ascii="Times New Roman" w:hAnsi="Times New Roman" w:cs="Times New Roman"/>
          <w:bCs/>
          <w:lang w:val="es-ES_tradnl"/>
        </w:rPr>
        <w:t xml:space="preserve">las fuerzas armadas y aquí fue donde </w:t>
      </w:r>
      <w:r w:rsidRPr="00977634">
        <w:rPr>
          <w:rFonts w:ascii="Times New Roman" w:hAnsi="Times New Roman" w:cs="Times New Roman"/>
          <w:b/>
          <w:bCs/>
          <w:lang w:val="es-ES_tradnl"/>
        </w:rPr>
        <w:t>se involucró más con la fiebre tifoidea.</w:t>
      </w:r>
    </w:p>
    <w:p w14:paraId="2B77BE2A" w14:textId="77777777" w:rsidR="00C11433" w:rsidRPr="00977634" w:rsidRDefault="00C11433" w:rsidP="00C1143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77634">
        <w:rPr>
          <w:rFonts w:ascii="Times New Roman" w:hAnsi="Times New Roman" w:cs="Times New Roman"/>
          <w:bCs/>
          <w:lang w:val="es-ES_tradnl"/>
        </w:rPr>
        <w:t xml:space="preserve">La </w:t>
      </w:r>
      <w:r w:rsidRPr="00977634">
        <w:rPr>
          <w:rFonts w:ascii="Times New Roman" w:hAnsi="Times New Roman" w:cs="Times New Roman"/>
          <w:b/>
          <w:bCs/>
          <w:lang w:val="es-ES_tradnl"/>
        </w:rPr>
        <w:t>fiebre tifoidea</w:t>
      </w:r>
      <w:r w:rsidRPr="00977634">
        <w:rPr>
          <w:rFonts w:ascii="Times New Roman" w:hAnsi="Times New Roman" w:cs="Times New Roman"/>
          <w:bCs/>
          <w:lang w:val="es-ES_tradnl"/>
        </w:rPr>
        <w:t xml:space="preserve"> es una enfermedad que </w:t>
      </w:r>
      <w:r w:rsidRPr="00977634">
        <w:rPr>
          <w:rFonts w:ascii="Times New Roman" w:hAnsi="Times New Roman" w:cs="Times New Roman"/>
          <w:lang w:val="es-ES_tradnl"/>
        </w:rPr>
        <w:t xml:space="preserve">causa diarreas y erupción cutánea que se transmite a humanos mediante </w:t>
      </w:r>
      <w:r w:rsidRPr="00977634">
        <w:rPr>
          <w:rFonts w:ascii="Times New Roman" w:hAnsi="Times New Roman" w:cs="Times New Roman"/>
          <w:b/>
          <w:lang w:val="es-ES_tradnl"/>
        </w:rPr>
        <w:t xml:space="preserve">Salmonella </w:t>
      </w:r>
      <w:proofErr w:type="spellStart"/>
      <w:r w:rsidRPr="00977634">
        <w:rPr>
          <w:rFonts w:ascii="Times New Roman" w:hAnsi="Times New Roman" w:cs="Times New Roman"/>
          <w:b/>
          <w:lang w:val="es-ES_tradnl"/>
        </w:rPr>
        <w:t>typhi</w:t>
      </w:r>
      <w:proofErr w:type="spellEnd"/>
      <w:r w:rsidRPr="00977634">
        <w:rPr>
          <w:rFonts w:ascii="Times New Roman" w:hAnsi="Times New Roman" w:cs="Times New Roman"/>
          <w:lang w:val="es-ES_tradnl"/>
        </w:rPr>
        <w:t xml:space="preserve"> por aguas contaminadas o heces fecales</w:t>
      </w:r>
      <w:r w:rsidRPr="00977634">
        <w:rPr>
          <w:rFonts w:ascii="Times New Roman" w:hAnsi="Times New Roman" w:cs="Times New Roman"/>
          <w:lang w:val="is-IS"/>
        </w:rPr>
        <w:t>.</w:t>
      </w:r>
    </w:p>
    <w:p w14:paraId="2BC72135" w14:textId="77777777" w:rsidR="00C11433" w:rsidRPr="00977634" w:rsidRDefault="00C11433" w:rsidP="00C1143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77634">
        <w:rPr>
          <w:rFonts w:ascii="Times New Roman" w:hAnsi="Times New Roman" w:cs="Times New Roman"/>
          <w:bCs/>
          <w:lang w:val="es-ES_tradnl"/>
        </w:rPr>
        <w:t xml:space="preserve">A partir de este </w:t>
      </w:r>
      <w:r w:rsidRPr="00977634">
        <w:rPr>
          <w:rFonts w:ascii="Times New Roman" w:hAnsi="Times New Roman" w:cs="Times New Roman"/>
          <w:lang w:val="es-ES_tradnl"/>
        </w:rPr>
        <w:t xml:space="preserve">momento él estuvo </w:t>
      </w:r>
      <w:r w:rsidRPr="00977634">
        <w:rPr>
          <w:rFonts w:ascii="Times New Roman" w:hAnsi="Times New Roman" w:cs="Times New Roman"/>
          <w:bCs/>
          <w:lang w:val="es-ES_tradnl"/>
        </w:rPr>
        <w:t xml:space="preserve">involucrado </w:t>
      </w:r>
      <w:r w:rsidRPr="00977634">
        <w:rPr>
          <w:rFonts w:ascii="Times New Roman" w:hAnsi="Times New Roman" w:cs="Times New Roman"/>
          <w:lang w:val="es-ES_tradnl"/>
        </w:rPr>
        <w:t xml:space="preserve">en el </w:t>
      </w:r>
      <w:r w:rsidRPr="00977634">
        <w:rPr>
          <w:rFonts w:ascii="Times New Roman" w:hAnsi="Times New Roman" w:cs="Times New Roman"/>
          <w:bCs/>
          <w:lang w:val="es-ES_tradnl"/>
        </w:rPr>
        <w:t>desarrollo de vacunas y la promoción de la inmunización.</w:t>
      </w:r>
    </w:p>
    <w:p w14:paraId="1151C0D4" w14:textId="77777777" w:rsidR="00C11433" w:rsidRPr="00977634" w:rsidRDefault="00C11433" w:rsidP="00C1143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77634">
        <w:rPr>
          <w:rFonts w:ascii="Times New Roman" w:hAnsi="Times New Roman" w:cs="Times New Roman"/>
          <w:lang w:val="es-ES_tradnl"/>
        </w:rPr>
        <w:t xml:space="preserve">Es muy </w:t>
      </w:r>
      <w:r w:rsidRPr="00977634">
        <w:rPr>
          <w:rFonts w:ascii="Times New Roman" w:hAnsi="Times New Roman" w:cs="Times New Roman"/>
          <w:b/>
          <w:bCs/>
          <w:lang w:val="es-ES_tradnl"/>
        </w:rPr>
        <w:t>reconocido</w:t>
      </w:r>
      <w:r w:rsidRPr="00977634">
        <w:rPr>
          <w:rFonts w:ascii="Times New Roman" w:hAnsi="Times New Roman" w:cs="Times New Roman"/>
          <w:bCs/>
          <w:lang w:val="es-ES_tradnl"/>
        </w:rPr>
        <w:t xml:space="preserve"> por </w:t>
      </w:r>
      <w:r w:rsidRPr="00977634">
        <w:rPr>
          <w:rFonts w:ascii="Times New Roman" w:hAnsi="Times New Roman" w:cs="Times New Roman"/>
          <w:b/>
          <w:bCs/>
          <w:lang w:val="es-ES_tradnl"/>
        </w:rPr>
        <w:t>crear la vacuna contra la fiebre tifoidea</w:t>
      </w:r>
      <w:r w:rsidR="00977634">
        <w:rPr>
          <w:rFonts w:ascii="Times New Roman" w:hAnsi="Times New Roman" w:cs="Times New Roman"/>
          <w:b/>
          <w:bCs/>
          <w:lang w:val="es-ES_tradnl"/>
        </w:rPr>
        <w:t>.</w:t>
      </w:r>
    </w:p>
    <w:p w14:paraId="085F3EF0" w14:textId="77777777" w:rsidR="00C11433" w:rsidRPr="00977634" w:rsidRDefault="00C11433" w:rsidP="00C1143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77634">
        <w:rPr>
          <w:rFonts w:ascii="Times New Roman" w:hAnsi="Times New Roman" w:cs="Times New Roman"/>
          <w:bCs/>
          <w:lang w:val="es-ES_tradnl"/>
        </w:rPr>
        <w:t xml:space="preserve">Vio la necesidad de </w:t>
      </w:r>
      <w:r w:rsidRPr="00977634">
        <w:rPr>
          <w:rFonts w:ascii="Times New Roman" w:hAnsi="Times New Roman" w:cs="Times New Roman"/>
          <w:b/>
          <w:bCs/>
          <w:lang w:val="es-ES_tradnl"/>
        </w:rPr>
        <w:t xml:space="preserve">romper </w:t>
      </w:r>
      <w:r w:rsidRPr="00977634">
        <w:rPr>
          <w:rFonts w:ascii="Times New Roman" w:hAnsi="Times New Roman" w:cs="Times New Roman"/>
          <w:b/>
          <w:lang w:val="es-ES_tradnl"/>
        </w:rPr>
        <w:t xml:space="preserve">con la práctica de </w:t>
      </w:r>
      <w:r w:rsidRPr="00977634">
        <w:rPr>
          <w:rFonts w:ascii="Times New Roman" w:hAnsi="Times New Roman" w:cs="Times New Roman"/>
          <w:b/>
          <w:bCs/>
          <w:lang w:val="es-ES_tradnl"/>
        </w:rPr>
        <w:t>Pasteur</w:t>
      </w:r>
      <w:r w:rsidRPr="00977634">
        <w:rPr>
          <w:rFonts w:ascii="Times New Roman" w:hAnsi="Times New Roman" w:cs="Times New Roman"/>
          <w:bCs/>
          <w:lang w:val="es-ES_tradnl"/>
        </w:rPr>
        <w:t xml:space="preserve">; la técnica de Pasteur era </w:t>
      </w:r>
      <w:r w:rsidRPr="00977634">
        <w:rPr>
          <w:rFonts w:ascii="Times New Roman" w:hAnsi="Times New Roman" w:cs="Times New Roman"/>
          <w:lang w:val="es-ES_tradnl"/>
        </w:rPr>
        <w:t xml:space="preserve">usar material atenuado para las inoculaciones humanas. </w:t>
      </w:r>
    </w:p>
    <w:p w14:paraId="48FE4053" w14:textId="77777777" w:rsidR="00C11433" w:rsidRPr="00977634" w:rsidRDefault="00C11433" w:rsidP="00C1143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</w:rPr>
      </w:pPr>
      <w:r w:rsidRPr="00977634">
        <w:rPr>
          <w:rFonts w:ascii="Times New Roman" w:hAnsi="Times New Roman" w:cs="Times New Roman"/>
          <w:bCs/>
          <w:lang w:val="es-ES_tradnl"/>
        </w:rPr>
        <w:t xml:space="preserve">Inoculó a los militares </w:t>
      </w:r>
      <w:r w:rsidRPr="00977634">
        <w:rPr>
          <w:rFonts w:ascii="Times New Roman" w:hAnsi="Times New Roman" w:cs="Times New Roman"/>
          <w:lang w:val="es-ES_tradnl"/>
        </w:rPr>
        <w:t xml:space="preserve">y </w:t>
      </w:r>
      <w:r w:rsidRPr="00977634">
        <w:rPr>
          <w:rFonts w:ascii="Times New Roman" w:hAnsi="Times New Roman" w:cs="Times New Roman"/>
          <w:b/>
          <w:lang w:val="es-ES_tradnl"/>
        </w:rPr>
        <w:t xml:space="preserve">estableció que una vacuna muerta serviría también para inducir </w:t>
      </w:r>
      <w:r w:rsidRPr="00977634">
        <w:rPr>
          <w:rFonts w:ascii="Times New Roman" w:hAnsi="Times New Roman" w:cs="Times New Roman"/>
          <w:b/>
          <w:bCs/>
          <w:lang w:val="es-ES_tradnl"/>
        </w:rPr>
        <w:t>formaciones de anticuerpos.</w:t>
      </w:r>
    </w:p>
    <w:p w14:paraId="5CF68066" w14:textId="77777777" w:rsidR="00C11433" w:rsidRDefault="00C11433" w:rsidP="00C1143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1902</w:t>
      </w:r>
    </w:p>
    <w:p w14:paraId="77A8B77F" w14:textId="77777777" w:rsidR="00977634" w:rsidRPr="00977634" w:rsidRDefault="00977634" w:rsidP="0097763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977634">
        <w:rPr>
          <w:rFonts w:ascii="Times New Roman" w:hAnsi="Times New Roman" w:cs="Times New Roman"/>
          <w:lang w:val="es-ES_tradnl"/>
        </w:rPr>
        <w:t xml:space="preserve">Aceptó otro cargo en hospital St. </w:t>
      </w:r>
      <w:proofErr w:type="spellStart"/>
      <w:r w:rsidRPr="00977634">
        <w:rPr>
          <w:rFonts w:ascii="Times New Roman" w:hAnsi="Times New Roman" w:cs="Times New Roman"/>
          <w:lang w:val="es-ES_tradnl"/>
        </w:rPr>
        <w:t>Mary’s</w:t>
      </w:r>
      <w:proofErr w:type="spellEnd"/>
      <w:r w:rsidRPr="00977634">
        <w:rPr>
          <w:rFonts w:ascii="Times New Roman" w:hAnsi="Times New Roman" w:cs="Times New Roman"/>
          <w:lang w:val="es-ES_tradnl"/>
        </w:rPr>
        <w:t>.</w:t>
      </w:r>
    </w:p>
    <w:p w14:paraId="1E94794D" w14:textId="77777777" w:rsidR="00977634" w:rsidRPr="00977634" w:rsidRDefault="00977634" w:rsidP="0097763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977634">
        <w:rPr>
          <w:rFonts w:ascii="Times New Roman" w:hAnsi="Times New Roman" w:cs="Times New Roman"/>
          <w:lang w:val="es-ES_tradnl"/>
        </w:rPr>
        <w:lastRenderedPageBreak/>
        <w:t>Aquí comenzó con una pequeña clínica de vacunación e inoculación, más tarde conocido como departamento de inoculación.</w:t>
      </w:r>
    </w:p>
    <w:p w14:paraId="40FE43AF" w14:textId="77777777" w:rsidR="00977634" w:rsidRPr="00977634" w:rsidRDefault="00977634" w:rsidP="0097763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977634">
        <w:rPr>
          <w:rFonts w:ascii="Times New Roman" w:hAnsi="Times New Roman" w:cs="Times New Roman"/>
          <w:lang w:val="es-ES_tradnl"/>
        </w:rPr>
        <w:t>Convencido de que su inoculación contra en tifus servía volvió a hacer un estudio con tropas y vio resultados positivos reduciendo muertes</w:t>
      </w:r>
      <w:r>
        <w:rPr>
          <w:rFonts w:ascii="Times New Roman" w:hAnsi="Times New Roman" w:cs="Times New Roman"/>
          <w:lang w:val="es-ES_tradnl"/>
        </w:rPr>
        <w:t>.</w:t>
      </w:r>
    </w:p>
    <w:p w14:paraId="757759B4" w14:textId="77777777" w:rsidR="00C11433" w:rsidRPr="00977634" w:rsidRDefault="00977634" w:rsidP="00C1143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977634">
        <w:rPr>
          <w:rFonts w:ascii="Times New Roman" w:hAnsi="Times New Roman" w:cs="Times New Roman"/>
          <w:lang w:val="es-ES_tradnl"/>
        </w:rPr>
        <w:t>Por lo tanto,</w:t>
      </w:r>
      <w:r>
        <w:rPr>
          <w:rFonts w:ascii="Times New Roman" w:hAnsi="Times New Roman" w:cs="Times New Roman"/>
          <w:lang w:val="es-ES_tradnl"/>
        </w:rPr>
        <w:t xml:space="preserve"> ordenó</w:t>
      </w:r>
      <w:r w:rsidRPr="00977634">
        <w:rPr>
          <w:rFonts w:ascii="Times New Roman" w:hAnsi="Times New Roman" w:cs="Times New Roman"/>
          <w:lang w:val="es-ES_tradnl"/>
        </w:rPr>
        <w:t xml:space="preserve"> al mando militar un programa de vacunación obligatoria. </w:t>
      </w:r>
    </w:p>
    <w:p w14:paraId="7EB93304" w14:textId="77777777" w:rsidR="00C11433" w:rsidRDefault="00C11433" w:rsidP="00C1143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1903</w:t>
      </w:r>
    </w:p>
    <w:p w14:paraId="21E71E8F" w14:textId="77777777" w:rsidR="00977634" w:rsidRPr="00977634" w:rsidRDefault="00977634" w:rsidP="0097763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</w:rPr>
      </w:pPr>
      <w:r w:rsidRPr="00977634">
        <w:rPr>
          <w:rFonts w:ascii="Times New Roman" w:hAnsi="Times New Roman" w:cs="Times New Roman"/>
          <w:lang w:val="is-IS"/>
        </w:rPr>
        <w:t xml:space="preserve">Había </w:t>
      </w:r>
      <w:r w:rsidRPr="00977634">
        <w:rPr>
          <w:rFonts w:ascii="Times New Roman" w:hAnsi="Times New Roman" w:cs="Times New Roman"/>
          <w:bCs/>
          <w:lang w:val="is-IS"/>
        </w:rPr>
        <w:t xml:space="preserve">una </w:t>
      </w:r>
      <w:r w:rsidRPr="00977634">
        <w:rPr>
          <w:rFonts w:ascii="Times New Roman" w:hAnsi="Times New Roman" w:cs="Times New Roman"/>
          <w:b/>
          <w:bCs/>
          <w:lang w:val="is-IS"/>
        </w:rPr>
        <w:t xml:space="preserve">controversia </w:t>
      </w:r>
      <w:r w:rsidRPr="00977634">
        <w:rPr>
          <w:rFonts w:ascii="Times New Roman" w:hAnsi="Times New Roman" w:cs="Times New Roman"/>
          <w:lang w:val="is-IS"/>
        </w:rPr>
        <w:t xml:space="preserve">en el tema de que si la resistencia a infecciones era </w:t>
      </w:r>
      <w:r w:rsidRPr="00977634">
        <w:rPr>
          <w:rFonts w:ascii="Times New Roman" w:hAnsi="Times New Roman" w:cs="Times New Roman"/>
          <w:b/>
          <w:lang w:val="is-IS"/>
        </w:rPr>
        <w:t>celular o humoral.</w:t>
      </w:r>
    </w:p>
    <w:p w14:paraId="3A8C2266" w14:textId="77777777" w:rsidR="00977634" w:rsidRPr="00977634" w:rsidRDefault="00977634" w:rsidP="0097763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977634">
        <w:rPr>
          <w:rFonts w:ascii="Times New Roman" w:hAnsi="Times New Roman" w:cs="Times New Roman"/>
          <w:lang w:val="is-IS"/>
        </w:rPr>
        <w:t xml:space="preserve">Como el </w:t>
      </w:r>
      <w:r w:rsidRPr="00977634">
        <w:rPr>
          <w:rFonts w:ascii="Times New Roman" w:hAnsi="Times New Roman" w:cs="Times New Roman"/>
          <w:bCs/>
          <w:lang w:val="is-IS"/>
        </w:rPr>
        <w:t xml:space="preserve">quería evaluar si </w:t>
      </w:r>
      <w:r w:rsidRPr="00977634">
        <w:rPr>
          <w:rFonts w:ascii="Times New Roman" w:hAnsi="Times New Roman" w:cs="Times New Roman"/>
          <w:lang w:val="is-IS"/>
        </w:rPr>
        <w:t xml:space="preserve">era cierto o no pues el </w:t>
      </w:r>
      <w:r w:rsidRPr="00977634">
        <w:rPr>
          <w:rFonts w:ascii="Times New Roman" w:hAnsi="Times New Roman" w:cs="Times New Roman"/>
          <w:b/>
          <w:lang w:val="is-IS"/>
        </w:rPr>
        <w:t xml:space="preserve">concluyó que un </w:t>
      </w:r>
      <w:r w:rsidRPr="00977634">
        <w:rPr>
          <w:rFonts w:ascii="Times New Roman" w:hAnsi="Times New Roman" w:cs="Times New Roman"/>
          <w:b/>
          <w:bCs/>
          <w:lang w:val="is-IS"/>
        </w:rPr>
        <w:t>estudio en fagocitosis</w:t>
      </w:r>
      <w:r w:rsidRPr="00977634">
        <w:rPr>
          <w:rFonts w:ascii="Times New Roman" w:hAnsi="Times New Roman" w:cs="Times New Roman"/>
          <w:bCs/>
          <w:lang w:val="is-IS"/>
        </w:rPr>
        <w:t xml:space="preserve"> </w:t>
      </w:r>
      <w:r w:rsidRPr="00977634">
        <w:rPr>
          <w:rFonts w:ascii="Times New Roman" w:hAnsi="Times New Roman" w:cs="Times New Roman"/>
          <w:lang w:val="is-IS"/>
        </w:rPr>
        <w:t>podría llevarlo a la contestación.</w:t>
      </w:r>
    </w:p>
    <w:p w14:paraId="2D1083B7" w14:textId="77777777" w:rsidR="00977634" w:rsidRPr="00977634" w:rsidRDefault="00977634" w:rsidP="0097763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977634">
        <w:rPr>
          <w:rFonts w:ascii="Times New Roman" w:hAnsi="Times New Roman" w:cs="Times New Roman"/>
          <w:bCs/>
          <w:lang w:val="is-IS"/>
        </w:rPr>
        <w:t xml:space="preserve">Encontró que los </w:t>
      </w:r>
      <w:r w:rsidRPr="00977634">
        <w:rPr>
          <w:rFonts w:ascii="Times New Roman" w:hAnsi="Times New Roman" w:cs="Times New Roman"/>
          <w:b/>
          <w:bCs/>
          <w:lang w:val="is-IS"/>
        </w:rPr>
        <w:t>fluidos del cuerpo</w:t>
      </w:r>
      <w:r w:rsidRPr="00977634">
        <w:rPr>
          <w:rFonts w:ascii="Times New Roman" w:hAnsi="Times New Roman" w:cs="Times New Roman"/>
          <w:bCs/>
          <w:lang w:val="is-IS"/>
        </w:rPr>
        <w:t xml:space="preserve"> contenian una sustancia llamada </w:t>
      </w:r>
      <w:r w:rsidRPr="00977634">
        <w:rPr>
          <w:rFonts w:ascii="Times New Roman" w:hAnsi="Times New Roman" w:cs="Times New Roman"/>
          <w:b/>
          <w:bCs/>
          <w:lang w:val="is-IS"/>
        </w:rPr>
        <w:t xml:space="preserve">opsonina </w:t>
      </w:r>
      <w:r w:rsidRPr="00977634">
        <w:rPr>
          <w:rFonts w:ascii="Times New Roman" w:hAnsi="Times New Roman" w:cs="Times New Roman"/>
          <w:lang w:val="is-IS"/>
        </w:rPr>
        <w:t xml:space="preserve">que preparaba a los microorganismos para </w:t>
      </w:r>
      <w:r w:rsidRPr="00977634">
        <w:rPr>
          <w:rFonts w:ascii="Times New Roman" w:hAnsi="Times New Roman" w:cs="Times New Roman"/>
          <w:b/>
          <w:lang w:val="is-IS"/>
        </w:rPr>
        <w:t>fagocitosis</w:t>
      </w:r>
      <w:r w:rsidRPr="00977634">
        <w:rPr>
          <w:rFonts w:ascii="Times New Roman" w:hAnsi="Times New Roman" w:cs="Times New Roman"/>
          <w:lang w:val="is-IS"/>
        </w:rPr>
        <w:t>.</w:t>
      </w:r>
    </w:p>
    <w:p w14:paraId="6D99C318" w14:textId="77777777" w:rsidR="00977634" w:rsidRPr="00977634" w:rsidRDefault="00977634" w:rsidP="00702A7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977634">
        <w:rPr>
          <w:rFonts w:ascii="Times New Roman" w:hAnsi="Times New Roman" w:cs="Times New Roman"/>
          <w:lang w:val="is-IS"/>
        </w:rPr>
        <w:t xml:space="preserve">Las </w:t>
      </w:r>
      <w:r w:rsidRPr="00977634">
        <w:rPr>
          <w:rFonts w:ascii="Times New Roman" w:hAnsi="Times New Roman" w:cs="Times New Roman"/>
          <w:b/>
          <w:lang w:val="is-IS"/>
        </w:rPr>
        <w:t>opsoninas</w:t>
      </w:r>
      <w:r w:rsidRPr="00977634">
        <w:rPr>
          <w:rFonts w:ascii="Times New Roman" w:hAnsi="Times New Roman" w:cs="Times New Roman"/>
          <w:lang w:val="is-IS"/>
        </w:rPr>
        <w:t xml:space="preserve"> son </w:t>
      </w:r>
      <w:r w:rsidRPr="00977634">
        <w:rPr>
          <w:rFonts w:ascii="Times New Roman" w:hAnsi="Times New Roman" w:cs="Times New Roman"/>
          <w:b/>
          <w:lang w:val="is-IS"/>
        </w:rPr>
        <w:t>anticuerpos y moléculas de complemento</w:t>
      </w:r>
      <w:r w:rsidRPr="00977634">
        <w:rPr>
          <w:rFonts w:ascii="Times New Roman" w:hAnsi="Times New Roman" w:cs="Times New Roman"/>
          <w:lang w:val="is-IS"/>
        </w:rPr>
        <w:t xml:space="preserve"> (C3b). </w:t>
      </w:r>
    </w:p>
    <w:p w14:paraId="3EDE51BA" w14:textId="77777777" w:rsidR="00977634" w:rsidRPr="00977634" w:rsidRDefault="00977634" w:rsidP="00702A7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977634">
        <w:rPr>
          <w:rFonts w:ascii="Times New Roman" w:hAnsi="Times New Roman" w:cs="Times New Roman"/>
          <w:lang w:val="is-IS"/>
        </w:rPr>
        <w:t xml:space="preserve">Las opsoninas </w:t>
      </w:r>
      <w:r w:rsidRPr="00977634">
        <w:rPr>
          <w:rFonts w:ascii="Times New Roman" w:hAnsi="Times New Roman" w:cs="Times New Roman"/>
          <w:b/>
          <w:lang w:val="is-IS"/>
        </w:rPr>
        <w:t>reconocen</w:t>
      </w:r>
      <w:r w:rsidRPr="00977634">
        <w:rPr>
          <w:rFonts w:ascii="Times New Roman" w:hAnsi="Times New Roman" w:cs="Times New Roman"/>
          <w:lang w:val="is-IS"/>
        </w:rPr>
        <w:t xml:space="preserve"> los antígenos de </w:t>
      </w:r>
      <w:r w:rsidRPr="00977634">
        <w:rPr>
          <w:rFonts w:ascii="Times New Roman" w:hAnsi="Times New Roman" w:cs="Times New Roman"/>
          <w:b/>
          <w:lang w:val="is-IS"/>
        </w:rPr>
        <w:t>las particulas a fagocitar</w:t>
      </w:r>
      <w:r w:rsidRPr="00977634">
        <w:rPr>
          <w:rFonts w:ascii="Times New Roman" w:hAnsi="Times New Roman" w:cs="Times New Roman"/>
          <w:lang w:val="is-IS"/>
        </w:rPr>
        <w:t xml:space="preserve">, recubriéndolas. Los fagocitos poseen receptores de opsoninas en su su superficie, por lo que las opsoninas actuan como puente entre la partícula a fagocitar y el fagocito. </w:t>
      </w:r>
    </w:p>
    <w:p w14:paraId="71F21686" w14:textId="77777777" w:rsidR="00977634" w:rsidRPr="00702A78" w:rsidRDefault="00977634" w:rsidP="0097763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977634">
        <w:rPr>
          <w:rFonts w:ascii="Times New Roman" w:hAnsi="Times New Roman" w:cs="Times New Roman"/>
          <w:lang w:val="is-IS"/>
        </w:rPr>
        <w:t>S</w:t>
      </w:r>
      <w:r>
        <w:rPr>
          <w:rFonts w:ascii="Times New Roman" w:hAnsi="Times New Roman" w:cs="Times New Roman"/>
          <w:lang w:val="is-IS"/>
        </w:rPr>
        <w:t>in fagocitosis no hay destrucción de bacterias y esto podrí</w:t>
      </w:r>
      <w:r w:rsidRPr="00977634">
        <w:rPr>
          <w:rFonts w:ascii="Times New Roman" w:hAnsi="Times New Roman" w:cs="Times New Roman"/>
          <w:lang w:val="is-IS"/>
        </w:rPr>
        <w:t>a perjudicar el sistema inmunológico.</w:t>
      </w:r>
    </w:p>
    <w:p w14:paraId="6F56F73B" w14:textId="77777777" w:rsidR="00702A78" w:rsidRPr="00702A78" w:rsidRDefault="00702A78" w:rsidP="00702A78">
      <w:pPr>
        <w:ind w:left="360"/>
        <w:jc w:val="center"/>
        <w:rPr>
          <w:rFonts w:ascii="Times New Roman" w:eastAsia="Times New Roman" w:hAnsi="Times New Roman" w:cs="Times New Roman"/>
          <w:lang w:val="en-US"/>
        </w:rPr>
      </w:pPr>
      <w:r w:rsidRPr="00702A78">
        <w:rPr>
          <w:noProof/>
          <w:lang w:val="en-US"/>
        </w:rPr>
        <w:drawing>
          <wp:inline distT="0" distB="0" distL="0" distR="0" wp14:anchorId="17DCE73E" wp14:editId="109FF178">
            <wp:extent cx="3671989" cy="2481146"/>
            <wp:effectExtent l="0" t="0" r="11430" b="8255"/>
            <wp:docPr id="2" name="Picture 2" descr="esultado de imagen de opsoniz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ultado de imagen de opsonizac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877" cy="251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789A4" w14:textId="77777777" w:rsidR="00702A78" w:rsidRPr="00977634" w:rsidRDefault="00702A78" w:rsidP="00702A78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1748587C" w14:textId="77777777" w:rsidR="00C11433" w:rsidRDefault="00C11433" w:rsidP="00C1143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1947</w:t>
      </w:r>
    </w:p>
    <w:p w14:paraId="4D7742EB" w14:textId="77777777" w:rsidR="00977634" w:rsidRDefault="00977634" w:rsidP="00702A7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s-ES_tradnl"/>
        </w:rPr>
      </w:pPr>
      <w:proofErr w:type="spellStart"/>
      <w:r>
        <w:rPr>
          <w:rFonts w:ascii="Times New Roman" w:hAnsi="Times New Roman" w:cs="Times New Roman"/>
          <w:lang w:val="es-ES_tradnl"/>
        </w:rPr>
        <w:t>Almroth</w:t>
      </w:r>
      <w:proofErr w:type="spellEnd"/>
      <w:r>
        <w:rPr>
          <w:rFonts w:ascii="Times New Roman" w:hAnsi="Times New Roman" w:cs="Times New Roman"/>
          <w:lang w:val="es-ES_tradnl"/>
        </w:rPr>
        <w:t xml:space="preserve"> Wright muere.</w:t>
      </w:r>
    </w:p>
    <w:p w14:paraId="734F2236" w14:textId="77777777" w:rsidR="00977634" w:rsidRDefault="00977634" w:rsidP="00977634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lastRenderedPageBreak/>
        <w:t xml:space="preserve">Fue maestro de Alexander Fleming. </w:t>
      </w:r>
    </w:p>
    <w:p w14:paraId="3DE06096" w14:textId="77777777" w:rsidR="00702A78" w:rsidRDefault="00702A78" w:rsidP="00702A78">
      <w:pPr>
        <w:spacing w:line="360" w:lineRule="auto"/>
        <w:rPr>
          <w:rFonts w:ascii="Times New Roman" w:hAnsi="Times New Roman" w:cs="Times New Roman"/>
          <w:lang w:val="es-ES_tradnl"/>
        </w:rPr>
      </w:pPr>
    </w:p>
    <w:p w14:paraId="63E634C7" w14:textId="77777777" w:rsidR="00702A78" w:rsidRPr="00702A78" w:rsidRDefault="00702A78" w:rsidP="00702A7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lang w:val="es-ES_tradnl"/>
        </w:rPr>
      </w:pPr>
      <w:r w:rsidRPr="00702A78">
        <w:rPr>
          <w:rFonts w:ascii="Times New Roman" w:hAnsi="Times New Roman" w:cs="Times New Roman"/>
          <w:b/>
          <w:lang w:val="es-ES_tradnl"/>
        </w:rPr>
        <w:t>Resumen:</w:t>
      </w:r>
    </w:p>
    <w:p w14:paraId="1183B1C7" w14:textId="77777777" w:rsidR="00781F53" w:rsidRPr="00702A78" w:rsidRDefault="0004169F" w:rsidP="00702A78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702A78">
        <w:rPr>
          <w:rFonts w:ascii="Times New Roman" w:hAnsi="Times New Roman" w:cs="Times New Roman"/>
          <w:lang w:val="es-ES_tradnl"/>
        </w:rPr>
        <w:t>Almroth</w:t>
      </w:r>
      <w:proofErr w:type="spellEnd"/>
      <w:r w:rsidRPr="00702A78">
        <w:rPr>
          <w:rFonts w:ascii="Times New Roman" w:hAnsi="Times New Roman" w:cs="Times New Roman"/>
          <w:lang w:val="es-ES_tradnl"/>
        </w:rPr>
        <w:t xml:space="preserve"> Wright fue muy reconocido por el descubrimiento de vacunas autógenas.</w:t>
      </w:r>
    </w:p>
    <w:p w14:paraId="0447DFF6" w14:textId="77777777" w:rsidR="00781F53" w:rsidRPr="00702A78" w:rsidRDefault="0004169F" w:rsidP="00702A78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702A78">
        <w:rPr>
          <w:rFonts w:ascii="Times New Roman" w:hAnsi="Times New Roman" w:cs="Times New Roman"/>
          <w:lang w:val="es-ES_tradnl"/>
        </w:rPr>
        <w:t>Por otro lado, un importante descubrimiento fue el de las opsoninas y su efecto en la fagocitosis.</w:t>
      </w:r>
    </w:p>
    <w:p w14:paraId="54678A7A" w14:textId="77777777" w:rsidR="00781F53" w:rsidRPr="00702A78" w:rsidRDefault="0004169F" w:rsidP="00702A78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702A78">
        <w:rPr>
          <w:rFonts w:ascii="Times New Roman" w:hAnsi="Times New Roman" w:cs="Times New Roman"/>
          <w:lang w:val="es-ES_tradnl"/>
        </w:rPr>
        <w:t>Sus técnicas de laboratorio y sus estudios sobre la inmunización fueron muy importantes para finales del siglo XIX y en la actualidad.</w:t>
      </w:r>
    </w:p>
    <w:p w14:paraId="2338474F" w14:textId="77777777" w:rsidR="00C11433" w:rsidRPr="00C11433" w:rsidRDefault="00C11433" w:rsidP="00C11433">
      <w:pPr>
        <w:spacing w:line="360" w:lineRule="auto"/>
        <w:rPr>
          <w:rFonts w:ascii="Times New Roman" w:hAnsi="Times New Roman" w:cs="Times New Roman"/>
        </w:rPr>
      </w:pPr>
    </w:p>
    <w:p w14:paraId="489AE572" w14:textId="3FECE947" w:rsidR="00F44294" w:rsidRDefault="00F44294" w:rsidP="00F44294">
      <w:pPr>
        <w:shd w:val="clear" w:color="auto" w:fill="FFFFFF"/>
        <w:rPr>
          <w:rFonts w:ascii="Arial" w:eastAsia="Times New Roman" w:hAnsi="Arial" w:cs="Arial"/>
          <w:color w:val="222222"/>
          <w:lang w:val="en-US"/>
        </w:rPr>
      </w:pPr>
    </w:p>
    <w:p w14:paraId="7EBE18D0" w14:textId="5DCAE377" w:rsidR="00F44294" w:rsidRDefault="00F44294" w:rsidP="00F44294">
      <w:pPr>
        <w:shd w:val="clear" w:color="auto" w:fill="FFFFFF"/>
        <w:rPr>
          <w:rFonts w:ascii="Arial" w:eastAsia="Times New Roman" w:hAnsi="Arial" w:cs="Arial"/>
          <w:color w:val="222222"/>
          <w:lang w:val="en-US"/>
        </w:rPr>
      </w:pPr>
    </w:p>
    <w:p w14:paraId="4B852878" w14:textId="511D020C" w:rsidR="00F44294" w:rsidRPr="00F44294" w:rsidRDefault="00F44294" w:rsidP="00F44294">
      <w:pPr>
        <w:shd w:val="clear" w:color="auto" w:fill="FFFFFF"/>
        <w:rPr>
          <w:rFonts w:ascii="Arial" w:eastAsia="Times New Roman" w:hAnsi="Arial" w:cs="Arial"/>
          <w:color w:val="222222"/>
          <w:lang w:val="en-US"/>
        </w:rPr>
      </w:pPr>
      <w:proofErr w:type="spellStart"/>
      <w:r>
        <w:rPr>
          <w:rFonts w:ascii="Arial" w:eastAsia="Times New Roman" w:hAnsi="Arial" w:cs="Arial"/>
          <w:color w:val="222222"/>
          <w:lang w:val="en-US"/>
        </w:rPr>
        <w:t>Preguntas</w:t>
      </w:r>
      <w:proofErr w:type="spellEnd"/>
    </w:p>
    <w:p w14:paraId="79612605" w14:textId="77777777" w:rsidR="00F44294" w:rsidRPr="00F44294" w:rsidRDefault="00F44294" w:rsidP="00F44294">
      <w:pPr>
        <w:shd w:val="clear" w:color="auto" w:fill="FFFFFF"/>
        <w:rPr>
          <w:rFonts w:ascii="Arial" w:eastAsia="Times New Roman" w:hAnsi="Arial" w:cs="Arial"/>
          <w:color w:val="222222"/>
          <w:lang w:val="en-US"/>
        </w:rPr>
      </w:pPr>
      <w:r w:rsidRPr="00F44294">
        <w:rPr>
          <w:rFonts w:ascii="Arial" w:eastAsia="Times New Roman" w:hAnsi="Arial" w:cs="Arial"/>
          <w:color w:val="222222"/>
          <w:lang w:val="en-US"/>
        </w:rPr>
        <w:t xml:space="preserve">1. Los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macrófagos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no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pueden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fagocitar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los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microbios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si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no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tienen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ciertos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componentes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en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su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membrana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que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llevan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a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cabo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un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mecanismo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particular.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Describa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el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proceso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el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cual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el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macrófago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logra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la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fagocitosis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y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diga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si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es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inmunidad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humoral o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celular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y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porqué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>. </w:t>
      </w:r>
    </w:p>
    <w:p w14:paraId="1EFC8554" w14:textId="77777777" w:rsidR="00F44294" w:rsidRPr="00F44294" w:rsidRDefault="00F44294" w:rsidP="00F44294">
      <w:pPr>
        <w:shd w:val="clear" w:color="auto" w:fill="FFFFFF"/>
        <w:rPr>
          <w:rFonts w:ascii="Arial" w:eastAsia="Times New Roman" w:hAnsi="Arial" w:cs="Arial"/>
          <w:color w:val="222222"/>
          <w:lang w:val="en-US"/>
        </w:rPr>
      </w:pPr>
      <w:r w:rsidRPr="00F44294">
        <w:rPr>
          <w:rFonts w:ascii="Arial" w:eastAsia="Times New Roman" w:hAnsi="Arial" w:cs="Arial"/>
          <w:color w:val="222222"/>
          <w:lang w:val="en-US"/>
        </w:rPr>
        <w:t xml:space="preserve">      La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llevan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a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cabo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anticuerpos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que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reciben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el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nombre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de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opsoninas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. Las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opsoninas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se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unen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a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antígenos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presentes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en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superficies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celulares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de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bacterias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y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forman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un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revestimiento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que         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favorece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la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fagocitosis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por los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macrófagos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.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Estos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anticuerpos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hacen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posible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la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acción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> 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fagocítica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que sin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ellos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sería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imposible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. Es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inmunidad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celular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ya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que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actúa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contra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microorganismo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intracelulares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.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Su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proceso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de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actuación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se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basa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en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una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cascada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de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señales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y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reacciones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que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harán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> 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frente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a la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infección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>. </w:t>
      </w:r>
    </w:p>
    <w:p w14:paraId="5893B690" w14:textId="77777777" w:rsidR="00F44294" w:rsidRPr="00F44294" w:rsidRDefault="00F44294" w:rsidP="00F44294">
      <w:pPr>
        <w:shd w:val="clear" w:color="auto" w:fill="FFFFFF"/>
        <w:rPr>
          <w:rFonts w:ascii="Arial" w:eastAsia="Times New Roman" w:hAnsi="Arial" w:cs="Arial"/>
          <w:color w:val="222222"/>
          <w:lang w:val="en-US"/>
        </w:rPr>
      </w:pPr>
    </w:p>
    <w:p w14:paraId="35CFA45B" w14:textId="77777777" w:rsidR="00F44294" w:rsidRPr="00F44294" w:rsidRDefault="00F44294" w:rsidP="00F44294">
      <w:pPr>
        <w:shd w:val="clear" w:color="auto" w:fill="FFFFFF"/>
        <w:rPr>
          <w:rFonts w:ascii="Arial" w:eastAsia="Times New Roman" w:hAnsi="Arial" w:cs="Arial"/>
          <w:color w:val="222222"/>
          <w:lang w:val="en-US"/>
        </w:rPr>
      </w:pPr>
      <w:r w:rsidRPr="00F44294">
        <w:rPr>
          <w:rFonts w:ascii="Arial" w:eastAsia="Times New Roman" w:hAnsi="Arial" w:cs="Arial"/>
          <w:color w:val="222222"/>
          <w:lang w:val="en-US"/>
        </w:rPr>
        <w:t xml:space="preserve">2. Las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vacunas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autógenas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son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preparadas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a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partir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de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cultivos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de los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microorganismos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tomados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de una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lesión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  del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paciente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que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será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tratado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. Una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vez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inactivada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la bacteria, se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trata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al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paciente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con ese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mismo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material. Este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proceso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involucra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componentes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que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ya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son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partes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del SI del 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paciente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, sin embargo, es una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vacuna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. ¿Es una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respuesta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humoral o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celular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? ¿Por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qué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>? </w:t>
      </w:r>
    </w:p>
    <w:p w14:paraId="79E0FC10" w14:textId="77777777" w:rsidR="00F44294" w:rsidRPr="00F44294" w:rsidRDefault="00F44294" w:rsidP="00F44294">
      <w:pPr>
        <w:shd w:val="clear" w:color="auto" w:fill="FFFFFF"/>
        <w:rPr>
          <w:rFonts w:ascii="Arial" w:eastAsia="Times New Roman" w:hAnsi="Arial" w:cs="Arial"/>
          <w:color w:val="222222"/>
          <w:lang w:val="en-US"/>
        </w:rPr>
      </w:pPr>
      <w:r w:rsidRPr="00F44294">
        <w:rPr>
          <w:rFonts w:ascii="Arial" w:eastAsia="Times New Roman" w:hAnsi="Arial" w:cs="Arial"/>
          <w:color w:val="222222"/>
          <w:lang w:val="en-US"/>
        </w:rPr>
        <w:t>     Es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 xml:space="preserve"> una respuesta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inmune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humoral. Este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tipo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de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inmunidad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actúa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contra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microorganismos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extracelulares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.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Aunque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el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microorganismo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tomado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del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paciente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ya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haya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sido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parte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de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su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SI,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este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es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inactivado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e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inyectado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nuevamente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.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Entra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al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cuerpo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del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individuo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como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un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agente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extracelular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,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pues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es una </w:t>
      </w:r>
      <w:proofErr w:type="spellStart"/>
      <w:r w:rsidRPr="00F44294">
        <w:rPr>
          <w:rFonts w:ascii="Arial" w:eastAsia="Times New Roman" w:hAnsi="Arial" w:cs="Arial"/>
          <w:color w:val="222222"/>
          <w:lang w:val="en-US"/>
        </w:rPr>
        <w:t>respuesta</w:t>
      </w:r>
      <w:proofErr w:type="spellEnd"/>
      <w:r w:rsidRPr="00F44294">
        <w:rPr>
          <w:rFonts w:ascii="Arial" w:eastAsia="Times New Roman" w:hAnsi="Arial" w:cs="Arial"/>
          <w:color w:val="222222"/>
          <w:lang w:val="en-US"/>
        </w:rPr>
        <w:t xml:space="preserve"> humoral.</w:t>
      </w:r>
    </w:p>
    <w:p w14:paraId="41146523" w14:textId="05001F8C" w:rsidR="00A950DB" w:rsidRDefault="00A950DB" w:rsidP="00A950DB">
      <w:pPr>
        <w:spacing w:line="360" w:lineRule="auto"/>
        <w:rPr>
          <w:rFonts w:ascii="Times New Roman" w:hAnsi="Times New Roman" w:cs="Times New Roman"/>
        </w:rPr>
      </w:pPr>
    </w:p>
    <w:p w14:paraId="70C6F06F" w14:textId="1B02C378" w:rsidR="00C75B15" w:rsidRDefault="00C75B15" w:rsidP="00A950DB">
      <w:pPr>
        <w:spacing w:line="360" w:lineRule="auto"/>
        <w:rPr>
          <w:rFonts w:ascii="Times New Roman" w:hAnsi="Times New Roman" w:cs="Times New Roman"/>
        </w:rPr>
      </w:pPr>
    </w:p>
    <w:p w14:paraId="541190DC" w14:textId="14B56881" w:rsidR="00C75B15" w:rsidRDefault="00C75B15" w:rsidP="00A950DB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Aurelys</w:t>
      </w:r>
      <w:proofErr w:type="spellEnd"/>
    </w:p>
    <w:p w14:paraId="0E76E9D1" w14:textId="02F4BF50" w:rsidR="00C75B15" w:rsidRDefault="00C75B15" w:rsidP="00A950DB">
      <w:pPr>
        <w:spacing w:line="360" w:lineRule="auto"/>
        <w:rPr>
          <w:rFonts w:ascii="Times New Roman" w:hAnsi="Times New Roman" w:cs="Times New Roman"/>
        </w:rPr>
      </w:pPr>
    </w:p>
    <w:p w14:paraId="317303BD" w14:textId="77777777" w:rsidR="00C75B15" w:rsidRPr="00C75B15" w:rsidRDefault="00C75B15" w:rsidP="00C75B15">
      <w:pPr>
        <w:shd w:val="clear" w:color="auto" w:fill="FFFFFF"/>
        <w:rPr>
          <w:rFonts w:ascii="Arial" w:eastAsia="Times New Roman" w:hAnsi="Arial" w:cs="Arial"/>
          <w:color w:val="222222"/>
          <w:sz w:val="27"/>
          <w:szCs w:val="27"/>
          <w:lang w:val="en-US"/>
        </w:rPr>
      </w:pPr>
      <w:r w:rsidRPr="00C75B15">
        <w:rPr>
          <w:rFonts w:ascii="Arial" w:eastAsia="Times New Roman" w:hAnsi="Arial" w:cs="Arial"/>
          <w:color w:val="222222"/>
          <w:sz w:val="27"/>
          <w:szCs w:val="27"/>
          <w:lang w:val="en-US"/>
        </w:rPr>
        <w:t>1. </w:t>
      </w:r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>¿</w:t>
      </w:r>
      <w:proofErr w:type="spellStart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>Cuál</w:t>
      </w:r>
      <w:proofErr w:type="spellEnd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 xml:space="preserve"> </w:t>
      </w:r>
      <w:proofErr w:type="spellStart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>fue</w:t>
      </w:r>
      <w:proofErr w:type="spellEnd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 xml:space="preserve"> el </w:t>
      </w:r>
      <w:proofErr w:type="spellStart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>descubrimiento</w:t>
      </w:r>
      <w:proofErr w:type="spellEnd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 xml:space="preserve"> que se le </w:t>
      </w:r>
      <w:proofErr w:type="spellStart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>reconoce</w:t>
      </w:r>
      <w:proofErr w:type="spellEnd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 xml:space="preserve"> a Emil Von Behring y </w:t>
      </w:r>
      <w:proofErr w:type="spellStart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>Shibasaburo</w:t>
      </w:r>
      <w:proofErr w:type="spellEnd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> </w:t>
      </w:r>
      <w:proofErr w:type="spellStart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>Kitasato</w:t>
      </w:r>
      <w:proofErr w:type="spellEnd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>?</w:t>
      </w:r>
    </w:p>
    <w:p w14:paraId="24632A2D" w14:textId="77777777" w:rsidR="00C75B15" w:rsidRPr="00C75B15" w:rsidRDefault="00C75B15" w:rsidP="00C75B15">
      <w:pPr>
        <w:shd w:val="clear" w:color="auto" w:fill="FFFFFF"/>
        <w:rPr>
          <w:rFonts w:ascii="Arial" w:eastAsia="Times New Roman" w:hAnsi="Arial" w:cs="Arial"/>
          <w:color w:val="222222"/>
          <w:sz w:val="27"/>
          <w:szCs w:val="27"/>
          <w:lang w:val="en-US"/>
        </w:rPr>
      </w:pPr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 xml:space="preserve">- El </w:t>
      </w:r>
      <w:proofErr w:type="spellStart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>descubrimiento</w:t>
      </w:r>
      <w:proofErr w:type="spellEnd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 xml:space="preserve"> de l</w:t>
      </w:r>
      <w:bookmarkStart w:id="1" w:name="m_8557875724039735958__GoBack"/>
      <w:bookmarkEnd w:id="1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 xml:space="preserve">a </w:t>
      </w:r>
      <w:proofErr w:type="spellStart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>antitoxina</w:t>
      </w:r>
      <w:proofErr w:type="spellEnd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 xml:space="preserve"> de la </w:t>
      </w:r>
      <w:proofErr w:type="spellStart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>difteria</w:t>
      </w:r>
      <w:proofErr w:type="spellEnd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>.</w:t>
      </w:r>
    </w:p>
    <w:p w14:paraId="0B55C2E3" w14:textId="77777777" w:rsidR="00C75B15" w:rsidRPr="00C75B15" w:rsidRDefault="00C75B15" w:rsidP="00C75B15">
      <w:pPr>
        <w:shd w:val="clear" w:color="auto" w:fill="FFFFFF"/>
        <w:rPr>
          <w:rFonts w:ascii="Arial" w:eastAsia="Times New Roman" w:hAnsi="Arial" w:cs="Arial"/>
          <w:color w:val="222222"/>
          <w:sz w:val="27"/>
          <w:szCs w:val="27"/>
          <w:lang w:val="en-US"/>
        </w:rPr>
      </w:pPr>
    </w:p>
    <w:p w14:paraId="74223D54" w14:textId="77777777" w:rsidR="00C75B15" w:rsidRPr="00C75B15" w:rsidRDefault="00C75B15" w:rsidP="00C75B15">
      <w:pPr>
        <w:shd w:val="clear" w:color="auto" w:fill="FFFFFF"/>
        <w:rPr>
          <w:rFonts w:ascii="Arial" w:eastAsia="Times New Roman" w:hAnsi="Arial" w:cs="Arial"/>
          <w:color w:val="222222"/>
          <w:sz w:val="27"/>
          <w:szCs w:val="27"/>
          <w:lang w:val="en-US"/>
        </w:rPr>
      </w:pPr>
      <w:r w:rsidRPr="00C75B15">
        <w:rPr>
          <w:rFonts w:ascii="Arial" w:eastAsia="Times New Roman" w:hAnsi="Arial" w:cs="Arial"/>
          <w:color w:val="222222"/>
          <w:sz w:val="27"/>
          <w:szCs w:val="27"/>
          <w:lang w:val="en-US"/>
        </w:rPr>
        <w:t>2. </w:t>
      </w:r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>¿</w:t>
      </w:r>
      <w:proofErr w:type="spellStart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>Cómo</w:t>
      </w:r>
      <w:proofErr w:type="spellEnd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 xml:space="preserve"> </w:t>
      </w:r>
      <w:proofErr w:type="spellStart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>lograron</w:t>
      </w:r>
      <w:proofErr w:type="spellEnd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 xml:space="preserve"> </w:t>
      </w:r>
      <w:proofErr w:type="spellStart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>encontrar</w:t>
      </w:r>
      <w:proofErr w:type="spellEnd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 xml:space="preserve"> la </w:t>
      </w:r>
      <w:proofErr w:type="spellStart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>cura</w:t>
      </w:r>
      <w:proofErr w:type="spellEnd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 xml:space="preserve"> de la </w:t>
      </w:r>
      <w:proofErr w:type="spellStart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>enfermedad</w:t>
      </w:r>
      <w:proofErr w:type="spellEnd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>? </w:t>
      </w:r>
    </w:p>
    <w:p w14:paraId="6097A890" w14:textId="77777777" w:rsidR="00C75B15" w:rsidRPr="00C75B15" w:rsidRDefault="00C75B15" w:rsidP="00C75B15">
      <w:pPr>
        <w:shd w:val="clear" w:color="auto" w:fill="FFFFFF"/>
        <w:rPr>
          <w:rFonts w:ascii="Arial" w:eastAsia="Times New Roman" w:hAnsi="Arial" w:cs="Arial"/>
          <w:color w:val="222222"/>
          <w:sz w:val="27"/>
          <w:szCs w:val="27"/>
          <w:lang w:val="en-US"/>
        </w:rPr>
      </w:pPr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>- </w:t>
      </w:r>
      <w:proofErr w:type="spellStart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>Inyectando</w:t>
      </w:r>
      <w:proofErr w:type="spellEnd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 xml:space="preserve"> un </w:t>
      </w:r>
      <w:proofErr w:type="spellStart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>suero</w:t>
      </w:r>
      <w:proofErr w:type="spellEnd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 xml:space="preserve"> de los </w:t>
      </w:r>
      <w:proofErr w:type="spellStart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>animales</w:t>
      </w:r>
      <w:proofErr w:type="spellEnd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 xml:space="preserve"> </w:t>
      </w:r>
      <w:proofErr w:type="spellStart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>inmunizados</w:t>
      </w:r>
      <w:proofErr w:type="spellEnd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 xml:space="preserve"> a los </w:t>
      </w:r>
      <w:proofErr w:type="spellStart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>infectados</w:t>
      </w:r>
      <w:proofErr w:type="spellEnd"/>
      <w:r w:rsidRPr="00C75B15">
        <w:rPr>
          <w:rFonts w:ascii="Times New Roman" w:eastAsia="Times New Roman" w:hAnsi="Times New Roman" w:cs="Times New Roman"/>
          <w:color w:val="222222"/>
          <w:sz w:val="27"/>
          <w:szCs w:val="27"/>
          <w:lang w:val="en-US"/>
        </w:rPr>
        <w:t>.</w:t>
      </w:r>
    </w:p>
    <w:p w14:paraId="025BFF03" w14:textId="77777777" w:rsidR="00C75B15" w:rsidRPr="00A950DB" w:rsidRDefault="00C75B15" w:rsidP="00A950DB">
      <w:pPr>
        <w:spacing w:line="360" w:lineRule="auto"/>
        <w:rPr>
          <w:rFonts w:ascii="Times New Roman" w:hAnsi="Times New Roman" w:cs="Times New Roman"/>
        </w:rPr>
      </w:pPr>
    </w:p>
    <w:sectPr w:rsidR="00C75B15" w:rsidRPr="00A950DB" w:rsidSect="00DA0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A7F6F"/>
    <w:multiLevelType w:val="hybridMultilevel"/>
    <w:tmpl w:val="928A465A"/>
    <w:lvl w:ilvl="0" w:tplc="F6DCE9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C1909"/>
    <w:multiLevelType w:val="hybridMultilevel"/>
    <w:tmpl w:val="57B64E7E"/>
    <w:lvl w:ilvl="0" w:tplc="7546641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BE64D4"/>
    <w:multiLevelType w:val="hybridMultilevel"/>
    <w:tmpl w:val="CE88DAFA"/>
    <w:lvl w:ilvl="0" w:tplc="7546641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752831"/>
    <w:multiLevelType w:val="hybridMultilevel"/>
    <w:tmpl w:val="AB043EC0"/>
    <w:lvl w:ilvl="0" w:tplc="754664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6C80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2B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142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27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AE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524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AF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80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5F3621"/>
    <w:multiLevelType w:val="hybridMultilevel"/>
    <w:tmpl w:val="B85C28B0"/>
    <w:lvl w:ilvl="0" w:tplc="754664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0E27AD"/>
    <w:multiLevelType w:val="hybridMultilevel"/>
    <w:tmpl w:val="A97EB140"/>
    <w:lvl w:ilvl="0" w:tplc="75466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B2DB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A09E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1E64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AD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C0AB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8671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D663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CE4D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72D4186"/>
    <w:multiLevelType w:val="hybridMultilevel"/>
    <w:tmpl w:val="4B06AF34"/>
    <w:lvl w:ilvl="0" w:tplc="754664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1E4D81"/>
    <w:multiLevelType w:val="hybridMultilevel"/>
    <w:tmpl w:val="025254E8"/>
    <w:lvl w:ilvl="0" w:tplc="754664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FC13AC"/>
    <w:multiLevelType w:val="hybridMultilevel"/>
    <w:tmpl w:val="60D65DAC"/>
    <w:lvl w:ilvl="0" w:tplc="826A98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26580"/>
    <w:multiLevelType w:val="hybridMultilevel"/>
    <w:tmpl w:val="6E84535E"/>
    <w:lvl w:ilvl="0" w:tplc="754664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18"/>
    <w:rsid w:val="0004169F"/>
    <w:rsid w:val="00110345"/>
    <w:rsid w:val="001E5565"/>
    <w:rsid w:val="00275C48"/>
    <w:rsid w:val="002A5D14"/>
    <w:rsid w:val="0035410C"/>
    <w:rsid w:val="00566F87"/>
    <w:rsid w:val="0067700A"/>
    <w:rsid w:val="006A57E7"/>
    <w:rsid w:val="00702A78"/>
    <w:rsid w:val="007212E3"/>
    <w:rsid w:val="007361F8"/>
    <w:rsid w:val="00781F53"/>
    <w:rsid w:val="00962E18"/>
    <w:rsid w:val="00977634"/>
    <w:rsid w:val="00A950DB"/>
    <w:rsid w:val="00AD160D"/>
    <w:rsid w:val="00B2255F"/>
    <w:rsid w:val="00B85F72"/>
    <w:rsid w:val="00C034E6"/>
    <w:rsid w:val="00C11433"/>
    <w:rsid w:val="00C313D5"/>
    <w:rsid w:val="00C75B15"/>
    <w:rsid w:val="00CF3E65"/>
    <w:rsid w:val="00D37B21"/>
    <w:rsid w:val="00D66F44"/>
    <w:rsid w:val="00DA05BD"/>
    <w:rsid w:val="00E67E48"/>
    <w:rsid w:val="00E91247"/>
    <w:rsid w:val="00EA44A8"/>
    <w:rsid w:val="00F437B1"/>
    <w:rsid w:val="00F44294"/>
    <w:rsid w:val="00FC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C3B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2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4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8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3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7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2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18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6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 QUINONES-VELAZQUEZ</dc:creator>
  <cp:keywords/>
  <dc:description/>
  <cp:lastModifiedBy>JOSE A. CARDE SERRANO</cp:lastModifiedBy>
  <cp:revision>2</cp:revision>
  <dcterms:created xsi:type="dcterms:W3CDTF">2020-02-18T20:58:00Z</dcterms:created>
  <dcterms:modified xsi:type="dcterms:W3CDTF">2020-02-18T20:58:00Z</dcterms:modified>
</cp:coreProperties>
</file>